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451D" w14:textId="77777777" w:rsidR="00C661A1" w:rsidRDefault="00C661A1" w:rsidP="00C661A1">
      <w:pPr>
        <w:tabs>
          <w:tab w:val="left" w:pos="709"/>
          <w:tab w:val="left" w:pos="993"/>
        </w:tabs>
        <w:ind w:left="991" w:hangingChars="472" w:hanging="991"/>
        <w:rPr>
          <w:rFonts w:ascii="游ゴシック" w:eastAsia="游ゴシック" w:hAnsi="游ゴシック"/>
          <w:b/>
        </w:rPr>
      </w:pPr>
    </w:p>
    <w:p w14:paraId="3428DD4E" w14:textId="77777777" w:rsidR="00E757E9" w:rsidRDefault="003F0E09" w:rsidP="00C661A1">
      <w:pPr>
        <w:tabs>
          <w:tab w:val="left" w:pos="709"/>
          <w:tab w:val="left" w:pos="993"/>
        </w:tabs>
        <w:spacing w:before="360" w:line="300" w:lineRule="exact"/>
        <w:ind w:left="1510" w:hangingChars="472" w:hanging="1510"/>
        <w:jc w:val="center"/>
        <w:rPr>
          <w:rFonts w:ascii="Times New Roman" w:eastAsia="游ゴシック" w:hAnsi="Times New Roman" w:cs="Times New Roman"/>
          <w:b/>
          <w:sz w:val="32"/>
          <w:szCs w:val="32"/>
        </w:rPr>
      </w:pPr>
      <w:r w:rsidRPr="00E757E9">
        <w:rPr>
          <w:rFonts w:ascii="Times New Roman" w:eastAsia="游ゴシック" w:hAnsi="Times New Roman" w:cs="Times New Roman"/>
          <w:b/>
          <w:sz w:val="32"/>
          <w:szCs w:val="32"/>
        </w:rPr>
        <w:t>The 4</w:t>
      </w:r>
      <w:r w:rsidR="00563D09">
        <w:rPr>
          <w:rFonts w:ascii="Times New Roman" w:eastAsia="游ゴシック" w:hAnsi="Times New Roman" w:cs="Times New Roman"/>
          <w:b/>
          <w:sz w:val="32"/>
          <w:szCs w:val="32"/>
        </w:rPr>
        <w:t>5</w:t>
      </w:r>
      <w:r w:rsidRPr="00E757E9">
        <w:rPr>
          <w:rFonts w:ascii="Times New Roman" w:eastAsia="游ゴシック" w:hAnsi="Times New Roman" w:cs="Times New Roman"/>
          <w:b/>
          <w:sz w:val="32"/>
          <w:szCs w:val="32"/>
        </w:rPr>
        <w:t>t</w:t>
      </w:r>
      <w:r w:rsidR="00563D09">
        <w:rPr>
          <w:rFonts w:ascii="Times New Roman" w:eastAsia="游ゴシック" w:hAnsi="Times New Roman" w:cs="Times New Roman"/>
          <w:b/>
          <w:sz w:val="32"/>
          <w:szCs w:val="32"/>
        </w:rPr>
        <w:t>h</w:t>
      </w:r>
      <w:r w:rsidRPr="00E757E9">
        <w:rPr>
          <w:rFonts w:ascii="Times New Roman" w:eastAsia="游ゴシック" w:hAnsi="Times New Roman" w:cs="Times New Roman"/>
          <w:b/>
          <w:sz w:val="32"/>
          <w:szCs w:val="32"/>
        </w:rPr>
        <w:t xml:space="preserve"> </w:t>
      </w:r>
      <w:r w:rsidR="00E757E9">
        <w:rPr>
          <w:rFonts w:ascii="Times New Roman" w:eastAsia="游ゴシック" w:hAnsi="Times New Roman" w:cs="Times New Roman"/>
          <w:b/>
          <w:sz w:val="32"/>
          <w:szCs w:val="32"/>
        </w:rPr>
        <w:t>Japan Agricultural Formulation</w:t>
      </w:r>
    </w:p>
    <w:p w14:paraId="1EBED81F" w14:textId="77777777" w:rsidR="003F0E09" w:rsidRPr="00E757E9" w:rsidRDefault="003F0E09" w:rsidP="00C661A1">
      <w:pPr>
        <w:tabs>
          <w:tab w:val="left" w:pos="709"/>
          <w:tab w:val="left" w:pos="993"/>
        </w:tabs>
        <w:spacing w:before="360" w:line="300" w:lineRule="exact"/>
        <w:ind w:left="1510" w:hangingChars="472" w:hanging="1510"/>
        <w:jc w:val="center"/>
        <w:rPr>
          <w:rFonts w:ascii="Times New Roman" w:eastAsia="游ゴシック" w:hAnsi="Times New Roman" w:cs="Times New Roman"/>
          <w:b/>
          <w:sz w:val="32"/>
          <w:szCs w:val="32"/>
        </w:rPr>
      </w:pPr>
      <w:bookmarkStart w:id="0" w:name="_GoBack"/>
      <w:bookmarkEnd w:id="0"/>
      <w:r w:rsidRPr="00E757E9">
        <w:rPr>
          <w:rFonts w:ascii="Times New Roman" w:eastAsia="游ゴシック" w:hAnsi="Times New Roman" w:cs="Times New Roman"/>
          <w:b/>
          <w:sz w:val="32"/>
          <w:szCs w:val="32"/>
        </w:rPr>
        <w:t>and Application Symposium</w:t>
      </w:r>
    </w:p>
    <w:p w14:paraId="1A75EE7D" w14:textId="77777777" w:rsidR="003F0E09" w:rsidRDefault="003F0E09" w:rsidP="00C661A1">
      <w:pPr>
        <w:tabs>
          <w:tab w:val="left" w:pos="709"/>
          <w:tab w:val="left" w:pos="993"/>
        </w:tabs>
        <w:ind w:left="991" w:hangingChars="472" w:hanging="991"/>
        <w:rPr>
          <w:rFonts w:ascii="Times New Roman" w:eastAsia="游ゴシック" w:hAnsi="Times New Roman" w:cs="Times New Roman"/>
          <w:b/>
        </w:rPr>
      </w:pPr>
    </w:p>
    <w:p w14:paraId="394AE0FE" w14:textId="77777777" w:rsidR="00E757E9" w:rsidRPr="00923FEC" w:rsidRDefault="00E757E9" w:rsidP="00C661A1">
      <w:pPr>
        <w:ind w:left="1"/>
        <w:rPr>
          <w:rFonts w:ascii="Times New Roman" w:eastAsia="游ゴシック" w:hAnsi="Times New Roman" w:cs="Times New Roman"/>
          <w:b/>
          <w:sz w:val="22"/>
        </w:rPr>
      </w:pPr>
      <w:r w:rsidRPr="00923FEC">
        <w:rPr>
          <w:rFonts w:ascii="Times New Roman" w:eastAsia="游ゴシック" w:hAnsi="Times New Roman" w:cs="Times New Roman"/>
          <w:b/>
          <w:sz w:val="22"/>
        </w:rPr>
        <w:t xml:space="preserve">Organized by Japan Agricultural Formulation and Application Committee, </w:t>
      </w:r>
      <w:r w:rsidR="00E5641B">
        <w:rPr>
          <w:rFonts w:ascii="Times New Roman" w:eastAsia="游ゴシック" w:hAnsi="Times New Roman" w:cs="Times New Roman"/>
          <w:b/>
          <w:sz w:val="22"/>
        </w:rPr>
        <w:t xml:space="preserve">The </w:t>
      </w:r>
      <w:r w:rsidRPr="00923FEC">
        <w:rPr>
          <w:rFonts w:ascii="Times New Roman" w:eastAsia="游ゴシック" w:hAnsi="Times New Roman" w:cs="Times New Roman"/>
          <w:b/>
          <w:sz w:val="22"/>
        </w:rPr>
        <w:t>Pesticide Science Society of Japan</w:t>
      </w:r>
    </w:p>
    <w:p w14:paraId="08A630DE" w14:textId="77777777" w:rsidR="00E757E9" w:rsidRPr="00923FEC" w:rsidRDefault="00E757E9" w:rsidP="00C661A1">
      <w:pPr>
        <w:tabs>
          <w:tab w:val="left" w:pos="709"/>
          <w:tab w:val="left" w:pos="993"/>
        </w:tabs>
        <w:ind w:left="1038" w:hangingChars="472" w:hanging="1038"/>
        <w:rPr>
          <w:rFonts w:ascii="Times New Roman" w:eastAsia="游ゴシック" w:hAnsi="Times New Roman" w:cs="Times New Roman"/>
          <w:b/>
          <w:sz w:val="22"/>
        </w:rPr>
      </w:pPr>
    </w:p>
    <w:p w14:paraId="6AAD57CA" w14:textId="61ABD2E1" w:rsidR="003F0E09" w:rsidRPr="00923FEC" w:rsidRDefault="00E757E9" w:rsidP="00C661A1">
      <w:pPr>
        <w:tabs>
          <w:tab w:val="left" w:pos="993"/>
        </w:tabs>
        <w:ind w:left="1038" w:hangingChars="472" w:hanging="1038"/>
        <w:rPr>
          <w:rFonts w:ascii="Times New Roman" w:eastAsia="游ゴシック" w:hAnsi="Times New Roman" w:cs="Times New Roman"/>
          <w:b/>
          <w:sz w:val="22"/>
        </w:rPr>
      </w:pPr>
      <w:r w:rsidRPr="00923FEC">
        <w:rPr>
          <w:rFonts w:ascii="Times New Roman" w:eastAsia="游ゴシック" w:hAnsi="Times New Roman" w:cs="Times New Roman"/>
          <w:b/>
          <w:sz w:val="22"/>
        </w:rPr>
        <w:t>Date</w:t>
      </w:r>
      <w:r w:rsidR="00C661A1">
        <w:rPr>
          <w:rFonts w:ascii="Times New Roman" w:eastAsia="游ゴシック" w:hAnsi="Times New Roman" w:cs="Times New Roman"/>
          <w:b/>
          <w:sz w:val="22"/>
        </w:rPr>
        <w:tab/>
      </w:r>
      <w:r w:rsidR="00563D09">
        <w:rPr>
          <w:rFonts w:ascii="Times New Roman" w:eastAsia="游ゴシック" w:hAnsi="Times New Roman" w:cs="Times New Roman"/>
          <w:b/>
          <w:sz w:val="22"/>
        </w:rPr>
        <w:t>Octo</w:t>
      </w:r>
      <w:r w:rsidR="003F0E09" w:rsidRPr="00923FEC">
        <w:rPr>
          <w:rFonts w:ascii="Times New Roman" w:eastAsia="游ゴシック" w:hAnsi="Times New Roman" w:cs="Times New Roman"/>
          <w:b/>
          <w:sz w:val="22"/>
        </w:rPr>
        <w:t xml:space="preserve">ber </w:t>
      </w:r>
      <w:r w:rsidR="00563D09">
        <w:rPr>
          <w:rFonts w:ascii="Times New Roman" w:eastAsia="游ゴシック" w:hAnsi="Times New Roman" w:cs="Times New Roman"/>
          <w:b/>
          <w:sz w:val="22"/>
        </w:rPr>
        <w:t>15</w:t>
      </w:r>
      <w:r w:rsidR="003F0E09" w:rsidRPr="00923FEC">
        <w:rPr>
          <w:rFonts w:ascii="Times New Roman" w:eastAsia="游ゴシック" w:hAnsi="Times New Roman" w:cs="Times New Roman"/>
          <w:b/>
          <w:sz w:val="22"/>
        </w:rPr>
        <w:t xml:space="preserve"> (Thu.) - </w:t>
      </w:r>
      <w:r w:rsidR="00563D09">
        <w:rPr>
          <w:rFonts w:ascii="Times New Roman" w:eastAsia="游ゴシック" w:hAnsi="Times New Roman" w:cs="Times New Roman"/>
          <w:b/>
          <w:sz w:val="22"/>
        </w:rPr>
        <w:t>16</w:t>
      </w:r>
      <w:r w:rsidR="003F0E09" w:rsidRPr="00923FEC">
        <w:rPr>
          <w:rFonts w:ascii="Times New Roman" w:eastAsia="游ゴシック" w:hAnsi="Times New Roman" w:cs="Times New Roman"/>
          <w:b/>
          <w:sz w:val="22"/>
        </w:rPr>
        <w:t xml:space="preserve"> (Fri.), 202</w:t>
      </w:r>
      <w:r w:rsidR="00563D09">
        <w:rPr>
          <w:rFonts w:ascii="Times New Roman" w:eastAsia="游ゴシック" w:hAnsi="Times New Roman" w:cs="Times New Roman"/>
          <w:b/>
          <w:sz w:val="22"/>
        </w:rPr>
        <w:t>6</w:t>
      </w:r>
    </w:p>
    <w:p w14:paraId="05C4C1D7" w14:textId="02089C5E" w:rsidR="003F0E09" w:rsidRPr="00923FEC" w:rsidRDefault="00563D09" w:rsidP="00C661A1">
      <w:pPr>
        <w:tabs>
          <w:tab w:val="left" w:pos="993"/>
        </w:tabs>
        <w:ind w:left="1038" w:hangingChars="472" w:hanging="1038"/>
        <w:rPr>
          <w:rFonts w:ascii="Times New Roman" w:eastAsia="游ゴシック" w:hAnsi="Times New Roman" w:cs="Times New Roman"/>
          <w:b/>
          <w:sz w:val="22"/>
        </w:rPr>
      </w:pPr>
      <w:r>
        <w:rPr>
          <w:rFonts w:ascii="Times New Roman" w:eastAsia="游ゴシック" w:hAnsi="Times New Roman" w:cs="Times New Roman"/>
          <w:b/>
          <w:sz w:val="22"/>
        </w:rPr>
        <w:t>Venue</w:t>
      </w:r>
      <w:r w:rsidR="00C661A1">
        <w:rPr>
          <w:rFonts w:ascii="Times New Roman" w:eastAsia="游ゴシック" w:hAnsi="Times New Roman" w:cs="Times New Roman"/>
          <w:b/>
          <w:sz w:val="22"/>
        </w:rPr>
        <w:tab/>
      </w:r>
      <w:r w:rsidR="003F0E09" w:rsidRPr="00923FEC">
        <w:rPr>
          <w:rFonts w:ascii="Times New Roman" w:eastAsia="游ゴシック" w:hAnsi="Times New Roman" w:cs="Times New Roman"/>
          <w:b/>
          <w:sz w:val="22"/>
        </w:rPr>
        <w:t>Shizuoka Convention &amp; Arts Center</w:t>
      </w:r>
      <w:r w:rsidR="00923FEC" w:rsidRPr="00923FEC">
        <w:rPr>
          <w:rFonts w:ascii="Times New Roman" w:eastAsia="游ゴシック" w:hAnsi="Times New Roman" w:cs="Times New Roman" w:hint="eastAsia"/>
          <w:b/>
          <w:sz w:val="22"/>
        </w:rPr>
        <w:t xml:space="preserve"> </w:t>
      </w:r>
      <w:r w:rsidR="00923FEC" w:rsidRPr="00923FEC">
        <w:rPr>
          <w:rFonts w:ascii="Times New Roman" w:eastAsia="游ゴシック" w:hAnsi="Times New Roman" w:cs="Times New Roman"/>
          <w:b/>
          <w:sz w:val="22"/>
        </w:rPr>
        <w:t>“</w:t>
      </w:r>
      <w:r w:rsidR="003F0E09" w:rsidRPr="00923FEC">
        <w:rPr>
          <w:rFonts w:ascii="Times New Roman" w:eastAsia="游ゴシック" w:hAnsi="Times New Roman" w:cs="Times New Roman"/>
          <w:b/>
          <w:sz w:val="22"/>
        </w:rPr>
        <w:t>GRANSHIP</w:t>
      </w:r>
      <w:r w:rsidR="00923FEC" w:rsidRPr="00923FEC">
        <w:rPr>
          <w:rFonts w:ascii="Times New Roman" w:eastAsia="游ゴシック" w:hAnsi="Times New Roman" w:cs="Times New Roman"/>
          <w:b/>
          <w:sz w:val="22"/>
        </w:rPr>
        <w:t>”</w:t>
      </w:r>
    </w:p>
    <w:p w14:paraId="4BC425C8" w14:textId="76B5EA58" w:rsidR="00C661A1" w:rsidRDefault="003F553A" w:rsidP="00C661A1">
      <w:pPr>
        <w:tabs>
          <w:tab w:val="left" w:pos="993"/>
        </w:tabs>
        <w:ind w:left="992" w:hangingChars="451" w:hanging="992"/>
        <w:rPr>
          <w:rFonts w:ascii="Times New Roman" w:eastAsia="游ゴシック" w:hAnsi="Times New Roman" w:cs="Times New Roman"/>
          <w:b/>
          <w:sz w:val="22"/>
        </w:rPr>
      </w:pPr>
      <w:r>
        <w:rPr>
          <w:rFonts w:ascii="Times New Roman" w:eastAsia="游ゴシック" w:hAnsi="Times New Roman" w:cs="Times New Roman"/>
          <w:b/>
          <w:sz w:val="22"/>
        </w:rPr>
        <w:tab/>
      </w:r>
      <w:r w:rsidR="00923FEC">
        <w:rPr>
          <w:rFonts w:ascii="Times New Roman" w:eastAsia="游ゴシック" w:hAnsi="Times New Roman" w:cs="Times New Roman"/>
          <w:b/>
          <w:sz w:val="22"/>
        </w:rPr>
        <w:t>2-3-1 Higashi-Shizuoka, Suruga-</w:t>
      </w:r>
      <w:proofErr w:type="spellStart"/>
      <w:r w:rsidR="00923FEC">
        <w:rPr>
          <w:rFonts w:ascii="Times New Roman" w:eastAsia="游ゴシック" w:hAnsi="Times New Roman" w:cs="Times New Roman"/>
          <w:b/>
          <w:sz w:val="22"/>
        </w:rPr>
        <w:t>ku</w:t>
      </w:r>
      <w:proofErr w:type="spellEnd"/>
      <w:r w:rsidR="00923FEC">
        <w:rPr>
          <w:rFonts w:ascii="Times New Roman" w:eastAsia="游ゴシック" w:hAnsi="Times New Roman" w:cs="Times New Roman"/>
          <w:b/>
          <w:sz w:val="22"/>
        </w:rPr>
        <w:t xml:space="preserve">, </w:t>
      </w:r>
      <w:r w:rsidR="00E32AC7">
        <w:rPr>
          <w:rFonts w:ascii="Times New Roman" w:eastAsia="游ゴシック" w:hAnsi="Times New Roman" w:cs="Times New Roman"/>
          <w:b/>
          <w:sz w:val="22"/>
        </w:rPr>
        <w:t>Shizuoka, 422-8019 Japan</w:t>
      </w:r>
    </w:p>
    <w:p w14:paraId="6BD3CA61" w14:textId="7EDC2977" w:rsidR="00923FEC" w:rsidRDefault="00C661A1" w:rsidP="00C661A1">
      <w:pPr>
        <w:tabs>
          <w:tab w:val="left" w:pos="993"/>
        </w:tabs>
        <w:ind w:left="1038" w:hangingChars="472" w:hanging="1038"/>
      </w:pPr>
      <w:r>
        <w:rPr>
          <w:rFonts w:ascii="Times New Roman" w:eastAsia="游ゴシック" w:hAnsi="Times New Roman" w:cs="Times New Roman"/>
          <w:b/>
          <w:sz w:val="22"/>
        </w:rPr>
        <w:tab/>
      </w:r>
      <w:hyperlink r:id="rId6" w:history="1">
        <w:r w:rsidR="00E5641B" w:rsidRPr="009A3881">
          <w:rPr>
            <w:rStyle w:val="a3"/>
            <w:rFonts w:ascii="Times New Roman" w:eastAsia="游ゴシック" w:hAnsi="Times New Roman" w:cs="Times New Roman"/>
            <w:b/>
            <w:sz w:val="22"/>
          </w:rPr>
          <w:t>https://www.granship.or.jp/foreign-language</w:t>
        </w:r>
      </w:hyperlink>
    </w:p>
    <w:p w14:paraId="4DC2003F" w14:textId="3AEFF14C" w:rsidR="00C661A1" w:rsidRDefault="00C661A1" w:rsidP="00C661A1">
      <w:pPr>
        <w:tabs>
          <w:tab w:val="left" w:pos="993"/>
        </w:tabs>
        <w:ind w:left="1038" w:hangingChars="472" w:hanging="1038"/>
        <w:rPr>
          <w:rFonts w:ascii="Times New Roman" w:eastAsia="游ゴシック" w:hAnsi="Times New Roman" w:cs="Times New Roman"/>
          <w:b/>
          <w:sz w:val="22"/>
        </w:rPr>
      </w:pPr>
      <w:r>
        <w:rPr>
          <w:rFonts w:ascii="Times New Roman" w:eastAsia="游ゴシック" w:hAnsi="Times New Roman" w:cs="Times New Roman" w:hint="eastAsia"/>
          <w:b/>
          <w:sz w:val="22"/>
        </w:rPr>
        <w:t>Access</w:t>
      </w:r>
      <w:r>
        <w:rPr>
          <w:rFonts w:ascii="Times New Roman" w:eastAsia="游ゴシック" w:hAnsi="Times New Roman" w:cs="Times New Roman"/>
          <w:b/>
          <w:sz w:val="22"/>
        </w:rPr>
        <w:tab/>
      </w:r>
      <w:r>
        <w:rPr>
          <w:rFonts w:ascii="Times New Roman" w:eastAsia="游ゴシック" w:hAnsi="Times New Roman" w:cs="Times New Roman" w:hint="eastAsia"/>
          <w:b/>
          <w:sz w:val="22"/>
        </w:rPr>
        <w:t>5 min. walk from JR Higashi-Shizuoka St. to the venue</w:t>
      </w:r>
    </w:p>
    <w:p w14:paraId="3707E107" w14:textId="77777777" w:rsidR="00F434E3" w:rsidRDefault="00F434E3" w:rsidP="00C661A1">
      <w:pPr>
        <w:tabs>
          <w:tab w:val="left" w:pos="709"/>
        </w:tabs>
        <w:ind w:left="649" w:hangingChars="295" w:hanging="649"/>
        <w:rPr>
          <w:rFonts w:ascii="Times New Roman" w:eastAsia="游ゴシック" w:hAnsi="Times New Roman" w:cs="Times New Roman"/>
          <w:b/>
          <w:sz w:val="22"/>
        </w:rPr>
      </w:pPr>
    </w:p>
    <w:sectPr w:rsidR="00F434E3" w:rsidSect="00C661A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DC301" w14:textId="77777777" w:rsidR="005837A2" w:rsidRDefault="005837A2" w:rsidP="00F94389">
      <w:r>
        <w:separator/>
      </w:r>
    </w:p>
  </w:endnote>
  <w:endnote w:type="continuationSeparator" w:id="0">
    <w:p w14:paraId="5AC0B57E" w14:textId="77777777" w:rsidR="005837A2" w:rsidRDefault="005837A2" w:rsidP="00F9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3FE8" w14:textId="77777777" w:rsidR="005837A2" w:rsidRDefault="005837A2" w:rsidP="00F94389">
      <w:r>
        <w:separator/>
      </w:r>
    </w:p>
  </w:footnote>
  <w:footnote w:type="continuationSeparator" w:id="0">
    <w:p w14:paraId="60CA7F93" w14:textId="77777777" w:rsidR="005837A2" w:rsidRDefault="005837A2" w:rsidP="00F9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ED"/>
    <w:rsid w:val="000220CD"/>
    <w:rsid w:val="000C48ED"/>
    <w:rsid w:val="000E2B28"/>
    <w:rsid w:val="00186246"/>
    <w:rsid w:val="00324BFE"/>
    <w:rsid w:val="00392D92"/>
    <w:rsid w:val="003F0E09"/>
    <w:rsid w:val="003F553A"/>
    <w:rsid w:val="004545A0"/>
    <w:rsid w:val="004740C2"/>
    <w:rsid w:val="00563D09"/>
    <w:rsid w:val="00581C7B"/>
    <w:rsid w:val="005837A2"/>
    <w:rsid w:val="00706B8F"/>
    <w:rsid w:val="007D56C1"/>
    <w:rsid w:val="008210C8"/>
    <w:rsid w:val="00923FEC"/>
    <w:rsid w:val="009A119F"/>
    <w:rsid w:val="00B14935"/>
    <w:rsid w:val="00B90E26"/>
    <w:rsid w:val="00C37847"/>
    <w:rsid w:val="00C661A1"/>
    <w:rsid w:val="00C91E46"/>
    <w:rsid w:val="00CB3B7B"/>
    <w:rsid w:val="00CE6804"/>
    <w:rsid w:val="00D266E5"/>
    <w:rsid w:val="00E32AC7"/>
    <w:rsid w:val="00E5641B"/>
    <w:rsid w:val="00E757E9"/>
    <w:rsid w:val="00F434E3"/>
    <w:rsid w:val="00F94389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E9FA3"/>
  <w15:chartTrackingRefBased/>
  <w15:docId w15:val="{42BAB05E-250C-4BA0-9FD1-8CAEF12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E4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34E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56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4389"/>
  </w:style>
  <w:style w:type="paragraph" w:styleId="a9">
    <w:name w:val="footer"/>
    <w:basedOn w:val="a"/>
    <w:link w:val="aa"/>
    <w:uiPriority w:val="99"/>
    <w:unhideWhenUsed/>
    <w:rsid w:val="00F94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4389"/>
  </w:style>
  <w:style w:type="character" w:styleId="ab">
    <w:name w:val="Unresolved Mention"/>
    <w:basedOn w:val="a0"/>
    <w:uiPriority w:val="99"/>
    <w:semiHidden/>
    <w:unhideWhenUsed/>
    <w:rsid w:val="0082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nship.or.jp/foreign-langua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クミアイ化学工業株式会社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　和典</dc:creator>
  <cp:keywords/>
  <dc:description/>
  <cp:lastModifiedBy>biofunction</cp:lastModifiedBy>
  <cp:revision>5</cp:revision>
  <dcterms:created xsi:type="dcterms:W3CDTF">2025-12-08T01:07:00Z</dcterms:created>
  <dcterms:modified xsi:type="dcterms:W3CDTF">2025-12-22T05:04:00Z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2025-12-08T01:07:19Z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4d87fdab-3a65-4820-a126-ed758489b0d7</vt:lpwstr>
  </property>
  <property fmtid="{D5CDD505-2E9C-101B-9397-08002B2CF9AE}" pid="9" name="MSIP_Label_7f850223-87a8-40c3-9eb2-432606efca2a_ContentBits">
    <vt:lpwstr>0</vt:lpwstr>
  </property>
  <property fmtid="{D5CDD505-2E9C-101B-9397-08002B2CF9AE}" pid="10" name="MSIP_Label_7f850223-87a8-40c3-9eb2-432606efca2a_Tag">
    <vt:lpwstr>10, 3, 0, 1</vt:lpwstr>
  </property>
</Properties>
</file>